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0F8" w:rsidRPr="00084B9E" w:rsidRDefault="00422044">
      <w:pPr>
        <w:rPr>
          <w:b/>
          <w:sz w:val="28"/>
          <w:szCs w:val="28"/>
        </w:rPr>
      </w:pPr>
      <w:r>
        <w:rPr>
          <w:b/>
          <w:sz w:val="28"/>
          <w:szCs w:val="28"/>
        </w:rPr>
        <w:t>Cy</w:t>
      </w:r>
      <w:r w:rsidRPr="00422044">
        <w:rPr>
          <w:sz w:val="28"/>
          <w:szCs w:val="28"/>
        </w:rPr>
        <w:t>frowy</w:t>
      </w:r>
      <w:r>
        <w:rPr>
          <w:b/>
          <w:sz w:val="28"/>
          <w:szCs w:val="28"/>
        </w:rPr>
        <w:t xml:space="preserve"> S</w:t>
      </w:r>
      <w:r w:rsidRPr="00422044">
        <w:rPr>
          <w:sz w:val="28"/>
          <w:szCs w:val="28"/>
        </w:rPr>
        <w:t>ymulator</w:t>
      </w:r>
      <w:r>
        <w:rPr>
          <w:b/>
          <w:sz w:val="28"/>
          <w:szCs w:val="28"/>
        </w:rPr>
        <w:t xml:space="preserve"> Z</w:t>
      </w:r>
      <w:r w:rsidRPr="00422044">
        <w:rPr>
          <w:sz w:val="28"/>
          <w:szCs w:val="28"/>
        </w:rPr>
        <w:t>egara</w:t>
      </w:r>
      <w:r>
        <w:rPr>
          <w:b/>
          <w:sz w:val="28"/>
          <w:szCs w:val="28"/>
        </w:rPr>
        <w:t xml:space="preserve"> A</w:t>
      </w:r>
      <w:r w:rsidRPr="00422044">
        <w:rPr>
          <w:sz w:val="28"/>
          <w:szCs w:val="28"/>
        </w:rPr>
        <w:t>nalogowego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CySZA</w:t>
      </w:r>
      <w:proofErr w:type="spellEnd"/>
      <w:r>
        <w:rPr>
          <w:sz w:val="28"/>
          <w:szCs w:val="28"/>
        </w:rPr>
        <w:t>)</w:t>
      </w:r>
    </w:p>
    <w:p w:rsidR="00084B9E" w:rsidRDefault="00B96911" w:rsidP="00C5248F">
      <w:pPr>
        <w:jc w:val="both"/>
      </w:pPr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16.05pt;margin-top:46.05pt;width:345.3pt;height:129.8pt;z-index:251660288;mso-width-relative:margin;mso-height-relative:margin" strokecolor="white [3212]">
            <v:textbox>
              <w:txbxContent>
                <w:p w:rsidR="00B60483" w:rsidRDefault="00B60483" w:rsidP="00B60483">
                  <w:pPr>
                    <w:jc w:val="both"/>
                  </w:pPr>
                  <w:r>
                    <w:t>Na okrągłej tarczy znajduje się 60 diod LED zielonych, które zapalają się narastająco pokazując minutę. Godzina wskazywana jest na 36 czerwonych diodach LED zgrupowanych w 12 grupach po 3 na brzegu tarczy – zapalająca się grupa wskazuje godzinę.</w:t>
                  </w:r>
                  <w:r w:rsidRPr="00B60483">
                    <w:t xml:space="preserve"> </w:t>
                  </w:r>
                  <w:r>
                    <w:t xml:space="preserve">Centralnie w środku tarczy znajduje się dwukolorowa dioda LED wskazująca sekundy (pulsuje z szybkością 0,5 sek. wł./0,5 sek. wył.).  </w:t>
                  </w:r>
                  <w:r w:rsidR="00A41053">
                    <w:t>Na fot</w:t>
                  </w:r>
                  <w:r>
                    <w:t>. godz. 10:30.</w:t>
                  </w:r>
                  <w:r w:rsidR="00B96911" w:rsidRPr="00B96911">
                    <w:t xml:space="preserve"> </w:t>
                  </w:r>
                  <w:r w:rsidR="00B96911">
                    <w:t xml:space="preserve">Kolor zielony pulsującej LED wskazuje godzinę 1-12, kolor żółty wskazuje na godzinę 13-24. Przy zmianie godzin uruchamia się bajer – „zakręcenie” wszystkimi </w:t>
                  </w:r>
                </w:p>
              </w:txbxContent>
            </v:textbox>
          </v:shape>
        </w:pict>
      </w:r>
      <w:r w:rsidR="00422044">
        <w:t>Jest to w pełni funkcjonalny zegar</w:t>
      </w:r>
      <w:r>
        <w:t xml:space="preserve"> „z kukułką”</w:t>
      </w:r>
      <w:r w:rsidR="00422044">
        <w:t xml:space="preserve"> wyświetlający 24 godzinny czas</w:t>
      </w:r>
      <w:r w:rsidR="00084B9E">
        <w:t>.</w:t>
      </w:r>
      <w:r w:rsidR="00422044">
        <w:t xml:space="preserve"> </w:t>
      </w:r>
      <w:r w:rsidR="004D7672">
        <w:t>Zegar jest „odporny” na wyłączenie zasilania, gdyż zasilanie wewnętrznego układu PCF8583 podtrzymywane jest baterią 3V.</w:t>
      </w:r>
    </w:p>
    <w:p w:rsidR="00B60483" w:rsidRDefault="00327976" w:rsidP="00C5248F">
      <w:pPr>
        <w:jc w:val="both"/>
      </w:pPr>
      <w:r>
        <w:rPr>
          <w:noProof/>
        </w:rPr>
        <w:drawing>
          <wp:inline distT="0" distB="0" distL="0" distR="0">
            <wp:extent cx="1248339" cy="1419654"/>
            <wp:effectExtent l="19050" t="0" r="8961" b="0"/>
            <wp:docPr id="2" name="Obraz 1" descr="Zega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gar1.g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51990" cy="142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044" w:rsidRDefault="00B96911" w:rsidP="00C5248F">
      <w:pPr>
        <w:jc w:val="both"/>
      </w:pPr>
      <w:r>
        <w:t>LED godzin i dźwiękowe sygnalizowanie bieżącej godziny (kukanie). Dźwięk kukania można zezwolić/zabronić klawiszem S2 (ustawienie zezwolenia sygnalizowane jest kuknięciem).</w:t>
      </w:r>
      <w:r w:rsidR="00A41053">
        <w:t xml:space="preserve"> </w:t>
      </w:r>
      <w:r>
        <w:t xml:space="preserve">Zezwolenie zapisywane jest w nieulotnej pamięci. </w:t>
      </w:r>
      <w:r w:rsidR="00A41053">
        <w:t xml:space="preserve">Na fotografii widać, że jako diody minut zastosowałem diody </w:t>
      </w:r>
      <w:r>
        <w:t xml:space="preserve">o </w:t>
      </w:r>
      <w:r w:rsidR="00A41053">
        <w:t xml:space="preserve">średnicy ok. 3 mm, a co 5-ta jest większa – średnicy ok. 5 </w:t>
      </w:r>
      <w:proofErr w:type="spellStart"/>
      <w:r w:rsidR="00A41053">
        <w:t>mm</w:t>
      </w:r>
      <w:proofErr w:type="spellEnd"/>
      <w:r w:rsidR="00A41053">
        <w:t>. Również diody godziny 12 są większe.</w:t>
      </w:r>
    </w:p>
    <w:p w:rsidR="00F20EDF" w:rsidRDefault="00F20EDF" w:rsidP="00C5248F">
      <w:pPr>
        <w:jc w:val="both"/>
      </w:pPr>
      <w:r>
        <w:t xml:space="preserve">Projektując układ zauważyłem, że jednym dekoderem 74LS138 można zaadresować 8 rejestrów </w:t>
      </w:r>
      <w:r w:rsidR="00B96911">
        <w:br/>
      </w:r>
      <w:r>
        <w:t>8-bitowych, czyli 64 diody LED. Dokładając jeszcze jeden rejestr 8-bitowy można „obsłużyć” 72 diody LED, czyli wszystkie diody minut i godzin. W jednym z 9 rejestrów 4 bity „górne” odnoszą się do godzin (1-4) a pozostałe 4 bity (dolne) odnoszą się do minut (56-59).</w:t>
      </w:r>
      <w:r w:rsidR="004C1A8D">
        <w:t xml:space="preserve"> W ten sposób można wysterować układ procesorem ATMEGA-8 i jeszcze pozostają do wykorzystania 2 bity portu D (np. do sterowania włączaniem/wyłączaniem dowolnych urządzeń).</w:t>
      </w:r>
    </w:p>
    <w:p w:rsidR="0040513B" w:rsidRDefault="0040513B" w:rsidP="00C5248F">
      <w:pPr>
        <w:jc w:val="both"/>
      </w:pPr>
      <w:r>
        <w:t xml:space="preserve">Ustawianie zegara realizowane </w:t>
      </w:r>
      <w:r w:rsidR="009416C9">
        <w:t>jest za pomocą dwóch przycisków:</w:t>
      </w:r>
    </w:p>
    <w:p w:rsidR="0040513B" w:rsidRDefault="004D7672" w:rsidP="004D7672">
      <w:pPr>
        <w:pStyle w:val="Akapitzlist"/>
        <w:numPr>
          <w:ilvl w:val="0"/>
          <w:numId w:val="7"/>
        </w:numPr>
        <w:ind w:left="426"/>
        <w:jc w:val="both"/>
      </w:pPr>
      <w:r>
        <w:t>n</w:t>
      </w:r>
      <w:r w:rsidR="0040513B">
        <w:t xml:space="preserve">aciśnięcie przycisku </w:t>
      </w:r>
      <w:r w:rsidR="0040513B" w:rsidRPr="009416C9">
        <w:rPr>
          <w:b/>
        </w:rPr>
        <w:t>S1</w:t>
      </w:r>
      <w:r w:rsidR="0040513B">
        <w:t xml:space="preserve"> uruchamia ustawianie minut, następne naciśnięcie uruchamia ustawianie godzin, po następnym naciśnięciu następuje wyjście z ustawiania i zapisanie czasu </w:t>
      </w:r>
      <w:r>
        <w:br/>
      </w:r>
      <w:r w:rsidR="0040513B">
        <w:t>(z wyzerowaniem sekund). W trakcie ustawiania dioda sekund nie pulsuje.</w:t>
      </w:r>
    </w:p>
    <w:p w:rsidR="0040513B" w:rsidRDefault="004D7672" w:rsidP="004D7672">
      <w:pPr>
        <w:pStyle w:val="Akapitzlist"/>
        <w:numPr>
          <w:ilvl w:val="0"/>
          <w:numId w:val="7"/>
        </w:numPr>
        <w:ind w:left="426"/>
        <w:jc w:val="both"/>
      </w:pPr>
      <w:r>
        <w:t>n</w:t>
      </w:r>
      <w:r w:rsidR="009416C9">
        <w:t>aciśnięcie p</w:t>
      </w:r>
      <w:r w:rsidR="0040513B">
        <w:t>rzycisk</w:t>
      </w:r>
      <w:r w:rsidR="009416C9">
        <w:t>u</w:t>
      </w:r>
      <w:r w:rsidR="0040513B">
        <w:t xml:space="preserve"> </w:t>
      </w:r>
      <w:r w:rsidR="0040513B" w:rsidRPr="009416C9">
        <w:rPr>
          <w:b/>
        </w:rPr>
        <w:t>S2</w:t>
      </w:r>
      <w:r w:rsidR="0040513B">
        <w:t xml:space="preserve"> </w:t>
      </w:r>
      <w:r w:rsidR="009416C9">
        <w:t>zwiększa</w:t>
      </w:r>
      <w:r w:rsidR="0040513B">
        <w:t xml:space="preserve"> minut</w:t>
      </w:r>
      <w:r w:rsidR="009416C9">
        <w:t>y</w:t>
      </w:r>
      <w:r w:rsidR="0040513B">
        <w:t>/godzin</w:t>
      </w:r>
      <w:r w:rsidR="009416C9">
        <w:t>y</w:t>
      </w:r>
      <w:r w:rsidR="0040513B">
        <w:t xml:space="preserve"> o jeden. Przekroczenie zakresu minut/godzin ustawia je na najmniejszą wartość (0 – minuta, 1 – godzina)</w:t>
      </w:r>
      <w:r w:rsidR="009416C9">
        <w:t>.</w:t>
      </w:r>
      <w:r w:rsidR="00626158">
        <w:t xml:space="preserve"> Dodatkowo przycisk (po wyjściu z ustawiania czasu) służy do zezwolenia/zabronienia dźwięku kukania.</w:t>
      </w:r>
    </w:p>
    <w:p w:rsidR="004D7672" w:rsidRDefault="004D7672">
      <w:r>
        <w:t>W urządzeniu wykorzystano układy  z demontażu: 9 rejestrów 74LS374 i dekoder adresu 74LS138.</w:t>
      </w:r>
      <w:r>
        <w:br/>
        <w:t xml:space="preserve">Procesor ATMEGA-8 i układ RTC PCF8583. Pobór prądu przy napięciu 5V to </w:t>
      </w:r>
      <w:proofErr w:type="spellStart"/>
      <w:r>
        <w:t>max</w:t>
      </w:r>
      <w:proofErr w:type="spellEnd"/>
      <w:r>
        <w:t xml:space="preserve">. 300 </w:t>
      </w:r>
      <w:proofErr w:type="spellStart"/>
      <w:r>
        <w:t>mA</w:t>
      </w:r>
      <w:proofErr w:type="spellEnd"/>
      <w:r>
        <w:t>.</w:t>
      </w:r>
    </w:p>
    <w:p w:rsidR="000D3CFA" w:rsidRDefault="00C5248F">
      <w:r>
        <w:t>Wielkość prog</w:t>
      </w:r>
      <w:r w:rsidR="00624C52">
        <w:t>ramu to ok. 3170</w:t>
      </w:r>
      <w:r w:rsidR="00D67C61">
        <w:t xml:space="preserve"> bajtów co zajmuje </w:t>
      </w:r>
      <w:r w:rsidR="00B96911">
        <w:t>ok. 38,6</w:t>
      </w:r>
      <w:r>
        <w:t>% dostępnej p</w:t>
      </w:r>
      <w:r w:rsidR="0040513B">
        <w:t xml:space="preserve">amięci </w:t>
      </w:r>
      <w:proofErr w:type="spellStart"/>
      <w:r w:rsidR="0040513B">
        <w:t>flash</w:t>
      </w:r>
      <w:proofErr w:type="spellEnd"/>
      <w:r w:rsidR="0040513B">
        <w:t xml:space="preserve"> procesora ATMEGA-8</w:t>
      </w:r>
      <w:r>
        <w:t>.</w:t>
      </w:r>
    </w:p>
    <w:p w:rsidR="00DB5DD3" w:rsidRDefault="00DB5DD3">
      <w:r>
        <w:t xml:space="preserve">Kompilacja AVR Studio 4 </w:t>
      </w:r>
      <w:proofErr w:type="spellStart"/>
      <w:r>
        <w:t>ver</w:t>
      </w:r>
      <w:proofErr w:type="spellEnd"/>
      <w:r>
        <w:t>.</w:t>
      </w:r>
      <w:r w:rsidR="00363258">
        <w:t xml:space="preserve"> </w:t>
      </w:r>
      <w:r>
        <w:t>4.15.623.</w:t>
      </w:r>
    </w:p>
    <w:p w:rsidR="00990622" w:rsidRDefault="00990622" w:rsidP="00442E48">
      <w:r>
        <w:t>Autor</w:t>
      </w:r>
      <w:r w:rsidR="004D7672">
        <w:t xml:space="preserve"> projektu</w:t>
      </w:r>
      <w:r>
        <w:t xml:space="preserve">:  </w:t>
      </w:r>
    </w:p>
    <w:p w:rsidR="00990622" w:rsidRDefault="00990622" w:rsidP="00990622">
      <w:pPr>
        <w:spacing w:after="0"/>
        <w:ind w:left="227"/>
      </w:pPr>
      <w:r>
        <w:t>Janusz Ginter</w:t>
      </w:r>
    </w:p>
    <w:p w:rsidR="00990622" w:rsidRDefault="009F5891" w:rsidP="00990622">
      <w:pPr>
        <w:spacing w:after="0"/>
        <w:ind w:left="227"/>
      </w:pPr>
      <w:hyperlink r:id="rId6" w:history="1">
        <w:r w:rsidR="00990622" w:rsidRPr="00FF451B">
          <w:rPr>
            <w:rStyle w:val="Hipercze"/>
          </w:rPr>
          <w:t>ginter.gdansk@wp.pl</w:t>
        </w:r>
      </w:hyperlink>
    </w:p>
    <w:sectPr w:rsidR="00990622" w:rsidSect="004A40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66B42"/>
    <w:multiLevelType w:val="hybridMultilevel"/>
    <w:tmpl w:val="2CAC37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9F1444"/>
    <w:multiLevelType w:val="hybridMultilevel"/>
    <w:tmpl w:val="4F46AC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96583F"/>
    <w:multiLevelType w:val="hybridMultilevel"/>
    <w:tmpl w:val="842870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C11C7A"/>
    <w:multiLevelType w:val="hybridMultilevel"/>
    <w:tmpl w:val="55586B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0B6175"/>
    <w:multiLevelType w:val="hybridMultilevel"/>
    <w:tmpl w:val="4F46AC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482BAA"/>
    <w:multiLevelType w:val="hybridMultilevel"/>
    <w:tmpl w:val="842870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C25FF3"/>
    <w:multiLevelType w:val="hybridMultilevel"/>
    <w:tmpl w:val="9606D9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/>
  <w:defaultTabStop w:val="708"/>
  <w:hyphenationZone w:val="425"/>
  <w:characterSpacingControl w:val="doNotCompress"/>
  <w:compat>
    <w:useFELayout/>
  </w:compat>
  <w:rsids>
    <w:rsidRoot w:val="00084B9E"/>
    <w:rsid w:val="00025011"/>
    <w:rsid w:val="00025355"/>
    <w:rsid w:val="000354E7"/>
    <w:rsid w:val="00084B9E"/>
    <w:rsid w:val="000D3CFA"/>
    <w:rsid w:val="000F595B"/>
    <w:rsid w:val="0016787F"/>
    <w:rsid w:val="001973C4"/>
    <w:rsid w:val="00212775"/>
    <w:rsid w:val="002674EB"/>
    <w:rsid w:val="002740EC"/>
    <w:rsid w:val="00327976"/>
    <w:rsid w:val="00363258"/>
    <w:rsid w:val="003B5794"/>
    <w:rsid w:val="0040513B"/>
    <w:rsid w:val="00422044"/>
    <w:rsid w:val="00442E48"/>
    <w:rsid w:val="0047056D"/>
    <w:rsid w:val="004A40F8"/>
    <w:rsid w:val="004C1A8D"/>
    <w:rsid w:val="004D7672"/>
    <w:rsid w:val="00573142"/>
    <w:rsid w:val="00624C52"/>
    <w:rsid w:val="00626158"/>
    <w:rsid w:val="009416C9"/>
    <w:rsid w:val="00990622"/>
    <w:rsid w:val="009F5891"/>
    <w:rsid w:val="00A41053"/>
    <w:rsid w:val="00AD2397"/>
    <w:rsid w:val="00B55C55"/>
    <w:rsid w:val="00B60483"/>
    <w:rsid w:val="00B96911"/>
    <w:rsid w:val="00BF5B31"/>
    <w:rsid w:val="00C25E1D"/>
    <w:rsid w:val="00C5248F"/>
    <w:rsid w:val="00D416FA"/>
    <w:rsid w:val="00D47F64"/>
    <w:rsid w:val="00D67C61"/>
    <w:rsid w:val="00D853C6"/>
    <w:rsid w:val="00DB5DD3"/>
    <w:rsid w:val="00E30385"/>
    <w:rsid w:val="00E666A7"/>
    <w:rsid w:val="00E96C0D"/>
    <w:rsid w:val="00F20EDF"/>
    <w:rsid w:val="00F30DAB"/>
    <w:rsid w:val="00F803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40F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84B9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90622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0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04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inter.gdansk@wp.pl" TargetMode="Externa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</Pages>
  <Words>305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FT</Company>
  <LinksUpToDate>false</LinksUpToDate>
  <CharactersWithSpaces>2131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Janusz</dc:creator>
  <cp:keywords/>
  <dc:description/>
  <cp:lastModifiedBy>Janusz</cp:lastModifiedBy>
  <cp:revision>22</cp:revision>
  <dcterms:created xsi:type="dcterms:W3CDTF">2014-12-18T16:58:00Z</dcterms:created>
  <dcterms:modified xsi:type="dcterms:W3CDTF">2015-01-16T10:18:00Z</dcterms:modified>
</cp:coreProperties>
</file>