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F7A" w:rsidRDefault="00656CD4" w:rsidP="00B81F7A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0;margin-top:0;width:2in;height:2in;z-index:251661312;mso-wrap-style:none">
            <v:textbox style="mso-fit-shape-to-text:t">
              <w:txbxContent>
                <w:p w:rsidR="0044280B" w:rsidRDefault="0044280B" w:rsidP="006543BF">
                  <w:pPr>
                    <w:pStyle w:val="Nagwek1"/>
                  </w:pPr>
                  <w:r>
                    <w:t>1 WSTĘP</w:t>
                  </w:r>
                </w:p>
              </w:txbxContent>
            </v:textbox>
            <w10:wrap type="square"/>
          </v:shape>
        </w:pict>
      </w:r>
      <w:r w:rsidR="00B81F7A">
        <w:t>Moduł nagrywania głosu jest oparty na ISD1820, który jest urządzeniem do nagrywania/odtwarzania wielu wiadomości.</w:t>
      </w:r>
    </w:p>
    <w:p w:rsidR="00B81F7A" w:rsidRDefault="00B81F7A" w:rsidP="00B81F7A">
      <w:r>
        <w:t xml:space="preserve">Może oferować prawdziwe jednoukładowe nagrywanie głosu, nieulotną pamięć masową i możliwość odtwarzania przez 8 do 20 sekund. </w:t>
      </w:r>
      <w:r w:rsidR="006E4D4C">
        <w:t>Prób</w:t>
      </w:r>
      <w:r>
        <w:t>a to 3,2 tys.</w:t>
      </w:r>
      <w:r w:rsidR="006E4D4C">
        <w:t xml:space="preserve"> nagrań</w:t>
      </w:r>
      <w:r>
        <w:t>, a łączna liczba 20s dla rejestratora.</w:t>
      </w:r>
    </w:p>
    <w:p w:rsidR="007A514E" w:rsidRDefault="00B81F7A" w:rsidP="00B81F7A">
      <w:r>
        <w:t xml:space="preserve">Korzystanie z tego modułu jest bardzo łatwe, co można bezpośrednio kontrolować za pomocą przycisku na płycie lub mikrokontrolera, takiego jak </w:t>
      </w:r>
      <w:proofErr w:type="spellStart"/>
      <w:r>
        <w:t>Arduino</w:t>
      </w:r>
      <w:proofErr w:type="spellEnd"/>
      <w:r>
        <w:t xml:space="preserve">, STM32, </w:t>
      </w:r>
      <w:proofErr w:type="spellStart"/>
      <w:r>
        <w:t>ChipKit</w:t>
      </w:r>
      <w:proofErr w:type="spellEnd"/>
      <w:r>
        <w:t xml:space="preserve"> itp. Z tego można łatwo sterować nagrywaniem, odtwarzaniem i powtarzaniem i tak dalej.</w:t>
      </w:r>
    </w:p>
    <w:p w:rsidR="00B81F7A" w:rsidRDefault="00B81F7A" w:rsidP="0044280B">
      <w:pPr>
        <w:pStyle w:val="Nagwek1"/>
        <w:spacing w:before="120"/>
      </w:pPr>
      <w:r>
        <w:t>2 FUNKCJE</w:t>
      </w:r>
    </w:p>
    <w:p w:rsidR="00B81F7A" w:rsidRDefault="00B81F7A" w:rsidP="00B81F7A">
      <w:pPr>
        <w:pStyle w:val="Akapitzlist"/>
        <w:numPr>
          <w:ilvl w:val="0"/>
          <w:numId w:val="1"/>
        </w:numPr>
      </w:pPr>
      <w:r>
        <w:t>Interfejs przycisku, odtwarzanie może być aktywowane od początku lub poziomu</w:t>
      </w:r>
    </w:p>
    <w:p w:rsidR="00B81F7A" w:rsidRDefault="00B81F7A" w:rsidP="00B81F7A">
      <w:pPr>
        <w:pStyle w:val="Akapitzlist"/>
        <w:numPr>
          <w:ilvl w:val="0"/>
          <w:numId w:val="1"/>
        </w:numPr>
      </w:pPr>
      <w:r>
        <w:t>Automatyczny tryb wyłączenia zasilania</w:t>
      </w:r>
    </w:p>
    <w:p w:rsidR="00B81F7A" w:rsidRDefault="00B81F7A" w:rsidP="00B81F7A">
      <w:pPr>
        <w:pStyle w:val="Akapitzlist"/>
        <w:numPr>
          <w:ilvl w:val="0"/>
          <w:numId w:val="1"/>
        </w:numPr>
      </w:pPr>
      <w:r>
        <w:t>Sterownik głośnika 8Ω na chipie</w:t>
      </w:r>
    </w:p>
    <w:p w:rsidR="00B81F7A" w:rsidRDefault="00B81F7A" w:rsidP="00B81F7A">
      <w:pPr>
        <w:pStyle w:val="Akapitzlist"/>
        <w:numPr>
          <w:ilvl w:val="0"/>
          <w:numId w:val="1"/>
        </w:numPr>
      </w:pPr>
      <w:r>
        <w:t>Zasilanie sygnału 3 V</w:t>
      </w:r>
    </w:p>
    <w:p w:rsidR="00B81F7A" w:rsidRDefault="00B81F7A" w:rsidP="00B81F7A">
      <w:pPr>
        <w:pStyle w:val="Akapitzlist"/>
        <w:numPr>
          <w:ilvl w:val="0"/>
          <w:numId w:val="1"/>
        </w:numPr>
      </w:pPr>
      <w:r>
        <w:t>Może być sterowany zarówno ręcznie, jak i przez MCU</w:t>
      </w:r>
    </w:p>
    <w:p w:rsidR="00B81F7A" w:rsidRDefault="00B81F7A" w:rsidP="00B81F7A">
      <w:pPr>
        <w:pStyle w:val="Akapitzlist"/>
        <w:numPr>
          <w:ilvl w:val="0"/>
          <w:numId w:val="1"/>
        </w:numPr>
      </w:pPr>
      <w:r>
        <w:t>Zmiana częstotliwości próbkowania i czasu trwania poprzez wymianę jednego rezystora</w:t>
      </w:r>
    </w:p>
    <w:p w:rsidR="00B81F7A" w:rsidRDefault="00B81F7A" w:rsidP="00B81F7A">
      <w:pPr>
        <w:pStyle w:val="Akapitzlist"/>
        <w:numPr>
          <w:ilvl w:val="0"/>
          <w:numId w:val="1"/>
        </w:numPr>
      </w:pPr>
      <w:r>
        <w:t>Nagrywanie do 20 sekund dźwięku</w:t>
      </w:r>
    </w:p>
    <w:p w:rsidR="00B81F7A" w:rsidRDefault="00B81F7A" w:rsidP="00B81F7A">
      <w:pPr>
        <w:pStyle w:val="Akapitzlist"/>
        <w:numPr>
          <w:ilvl w:val="0"/>
          <w:numId w:val="1"/>
        </w:numPr>
      </w:pPr>
      <w:r>
        <w:t>Wymiary: 37 x 54 mm</w:t>
      </w:r>
    </w:p>
    <w:p w:rsidR="00B81F7A" w:rsidRDefault="00B81F7A" w:rsidP="0044280B">
      <w:pPr>
        <w:pStyle w:val="Nagwek1"/>
        <w:spacing w:before="120"/>
      </w:pPr>
      <w:r>
        <w:t>3 APLIKACJA</w:t>
      </w:r>
    </w:p>
    <w:p w:rsidR="00B81F7A" w:rsidRDefault="00B81F7A" w:rsidP="00B81F7A">
      <w:r>
        <w:t>Typowy schemat wygląda następująco:</w:t>
      </w:r>
    </w:p>
    <w:p w:rsidR="00B81F7A" w:rsidRDefault="00B81F7A" w:rsidP="00B81F7A">
      <w:r>
        <w:rPr>
          <w:noProof/>
        </w:rPr>
        <w:drawing>
          <wp:inline distT="0" distB="0" distL="0" distR="0">
            <wp:extent cx="2837221" cy="1689867"/>
            <wp:effectExtent l="19050" t="0" r="1229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7839" cy="1690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1F7A" w:rsidRDefault="00B81F7A" w:rsidP="00B81F7A">
      <w:r>
        <w:t xml:space="preserve">Jeśli chcesz zmienić czas trwania nagrania, konieczny jest zewnętrzny rezystor, aby wybrać czas trwania nagrania i częstotliwość próbkowania, która może wynosić od 8 do 20 sekund (częstotliwość próbkowania 4-12 </w:t>
      </w:r>
      <w:proofErr w:type="spellStart"/>
      <w:r>
        <w:t>kHz</w:t>
      </w:r>
      <w:proofErr w:type="spellEnd"/>
      <w:r>
        <w:t>). Nasz moduł nagrywania głosu zapewnia domyślnie podłączenie rezystora 100k przez krótką nasadkę.</w:t>
      </w:r>
    </w:p>
    <w:p w:rsidR="00B81F7A" w:rsidRDefault="00B81F7A" w:rsidP="00B81F7A">
      <w:r>
        <w:t>Tak więc domyślny czas trwania nagrania to 10s.</w:t>
      </w:r>
    </w:p>
    <w:p w:rsidR="00B81F7A" w:rsidRDefault="00B81F7A" w:rsidP="00B81F7A">
      <w:r>
        <w:rPr>
          <w:noProof/>
        </w:rPr>
        <w:drawing>
          <wp:inline distT="0" distB="0" distL="0" distR="0">
            <wp:extent cx="3245260" cy="1266256"/>
            <wp:effectExtent l="1905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5260" cy="12662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1F7A" w:rsidRDefault="00B81F7A" w:rsidP="00B81F7A"/>
    <w:p w:rsidR="00B81F7A" w:rsidRDefault="00656CD4" w:rsidP="00B81F7A">
      <w:r>
        <w:rPr>
          <w:noProof/>
        </w:rPr>
        <w:lastRenderedPageBreak/>
        <w:pict>
          <v:shape id="_x0000_s1029" type="#_x0000_t202" style="position:absolute;margin-left:246.95pt;margin-top:23.25pt;width:273.3pt;height:193.9pt;z-index:251662336" stroked="f">
            <v:textbox>
              <w:txbxContent>
                <w:p w:rsidR="0044280B" w:rsidRDefault="0044280B" w:rsidP="0044280B">
                  <w:pPr>
                    <w:pStyle w:val="Akapitzlist"/>
                    <w:numPr>
                      <w:ilvl w:val="0"/>
                      <w:numId w:val="3"/>
                    </w:numPr>
                  </w:pPr>
                  <w:r>
                    <w:t>Zasilanie VCC-3.3 V</w:t>
                  </w:r>
                </w:p>
                <w:p w:rsidR="0044280B" w:rsidRDefault="0044280B" w:rsidP="0044280B">
                  <w:pPr>
                    <w:pStyle w:val="Akapitzlist"/>
                    <w:numPr>
                      <w:ilvl w:val="0"/>
                      <w:numId w:val="3"/>
                    </w:numPr>
                  </w:pPr>
                  <w:proofErr w:type="spellStart"/>
                  <w:r>
                    <w:t>GND-masa</w:t>
                  </w:r>
                  <w:proofErr w:type="spellEnd"/>
                  <w:r>
                    <w:t xml:space="preserve"> zasilania</w:t>
                  </w:r>
                </w:p>
                <w:p w:rsidR="0044280B" w:rsidRDefault="0044280B" w:rsidP="0044280B">
                  <w:pPr>
                    <w:pStyle w:val="Akapitzlist"/>
                    <w:numPr>
                      <w:ilvl w:val="0"/>
                      <w:numId w:val="3"/>
                    </w:numPr>
                  </w:pPr>
                  <w:r>
                    <w:t>REC – Wejście REC jest aktywnym sygnałem nagrywania o wysokim poziomie. Moduł rozpoczyna nagrywanie, gdy REC jest w stanie HIGH. Ten pin musi pozostać WYSOKI przez cały czas trwania nagrania. REC ma pierwszeństwo przed sygnałem odtwarzania (PLAYL lub PLAYE).</w:t>
                  </w:r>
                </w:p>
                <w:p w:rsidR="0044280B" w:rsidRDefault="0044280B" w:rsidP="0044280B">
                  <w:pPr>
                    <w:pStyle w:val="Akapitzlist"/>
                    <w:numPr>
                      <w:ilvl w:val="0"/>
                      <w:numId w:val="3"/>
                    </w:numPr>
                  </w:pPr>
                  <w:r>
                    <w:t>PLAYE</w:t>
                  </w:r>
                  <w:r w:rsidR="00F46314">
                    <w:t xml:space="preserve"> </w:t>
                  </w:r>
                  <w:r>
                    <w:t xml:space="preserve">– odtwarzanie, aktywacja krawędziowa: Po wykryciu przejścia </w:t>
                  </w:r>
                  <w:proofErr w:type="spellStart"/>
                  <w:r>
                    <w:t>HIGH-going</w:t>
                  </w:r>
                  <w:proofErr w:type="spellEnd"/>
                  <w:r>
                    <w:t xml:space="preserve"> trwa do momentu napotkania znacznika </w:t>
                  </w:r>
                  <w:proofErr w:type="spellStart"/>
                  <w:r>
                    <w:t>End-of-Message</w:t>
                  </w:r>
                  <w:proofErr w:type="spellEnd"/>
                  <w:r>
                    <w:t xml:space="preserve"> (EOM) lub wyczerpania miejsca w pamięci.</w:t>
                  </w:r>
                </w:p>
                <w:p w:rsidR="0044280B" w:rsidRDefault="0044280B"/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187.75pt;margin-top:93.3pt;width:35.65pt;height:42.15pt;z-index:251659264" stroked="f">
            <v:textbox>
              <w:txbxContent>
                <w:p w:rsidR="00B81F7A" w:rsidRDefault="00B81F7A">
                  <w:proofErr w:type="spellStart"/>
                  <w:r>
                    <w:t>Sp</w:t>
                  </w:r>
                  <w:proofErr w:type="spellEnd"/>
                  <w:r>
                    <w:t xml:space="preserve">+ </w:t>
                  </w:r>
                  <w:proofErr w:type="spellStart"/>
                  <w:r>
                    <w:t>Sp</w:t>
                  </w:r>
                  <w:proofErr w:type="spellEnd"/>
                  <w:r>
                    <w:t>-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46.85pt;margin-top:6.2pt;width:67pt;height:30.2pt;z-index:251658240" stroked="f">
            <v:textbox>
              <w:txbxContent>
                <w:p w:rsidR="00B81F7A" w:rsidRDefault="00B81F7A">
                  <w:r>
                    <w:t>Mikrofon</w:t>
                  </w:r>
                </w:p>
              </w:txbxContent>
            </v:textbox>
          </v:shape>
        </w:pict>
      </w:r>
      <w:r w:rsidR="00B81F7A">
        <w:rPr>
          <w:noProof/>
        </w:rPr>
        <w:drawing>
          <wp:inline distT="0" distB="0" distL="0" distR="0">
            <wp:extent cx="2694653" cy="2694653"/>
            <wp:effectExtent l="1905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613" cy="2695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1F7A" w:rsidRDefault="00B81F7A" w:rsidP="00EA284A">
      <w:pPr>
        <w:pStyle w:val="Akapitzlist"/>
        <w:numPr>
          <w:ilvl w:val="0"/>
          <w:numId w:val="9"/>
        </w:numPr>
      </w:pPr>
      <w:r>
        <w:t>PLAYL</w:t>
      </w:r>
      <w:r w:rsidR="00F46314">
        <w:t xml:space="preserve"> (</w:t>
      </w:r>
      <w:proofErr w:type="spellStart"/>
      <w:r w:rsidR="00F46314">
        <w:t>P-L</w:t>
      </w:r>
      <w:proofErr w:type="spellEnd"/>
      <w:r w:rsidR="00F46314">
        <w:t xml:space="preserve">) </w:t>
      </w:r>
      <w:r>
        <w:t>– Odtwarzanie, aktywowane poziomem, gdy poziom pinów wejściowych przechodzi z LOW na HIGH, inicjowany jest cykl odtwarzania.</w:t>
      </w:r>
    </w:p>
    <w:p w:rsidR="00B81F7A" w:rsidRDefault="00B81F7A" w:rsidP="00EA284A">
      <w:pPr>
        <w:pStyle w:val="Akapitzlist"/>
        <w:numPr>
          <w:ilvl w:val="0"/>
          <w:numId w:val="9"/>
        </w:numPr>
      </w:pPr>
      <w:r>
        <w:t>Wyjścia głośnikowe – Styki SP+ i SP</w:t>
      </w:r>
      <w:r w:rsidR="00F46314">
        <w:t>-</w:t>
      </w:r>
      <w:r>
        <w:t xml:space="preserve"> zapewniają bezpośrednie wysterowanie głośników o impedancji tak niskiej, jak 8 Ω.</w:t>
      </w:r>
    </w:p>
    <w:p w:rsidR="00B81F7A" w:rsidRDefault="00B81F7A" w:rsidP="00EA284A">
      <w:pPr>
        <w:pStyle w:val="Akapitzlist"/>
        <w:numPr>
          <w:ilvl w:val="0"/>
          <w:numId w:val="9"/>
        </w:numPr>
      </w:pPr>
      <w:r>
        <w:t>MIC – Wejście mikrofonowe, wejście mikrofonowe przesyła swoje sygnały do przedwzmacniacza na chipie.</w:t>
      </w:r>
    </w:p>
    <w:p w:rsidR="00B81F7A" w:rsidRDefault="00B81F7A" w:rsidP="00EA284A">
      <w:pPr>
        <w:pStyle w:val="Akapitzlist"/>
        <w:numPr>
          <w:ilvl w:val="0"/>
          <w:numId w:val="9"/>
        </w:numPr>
      </w:pPr>
      <w:r>
        <w:t xml:space="preserve">FT – </w:t>
      </w:r>
      <w:proofErr w:type="spellStart"/>
      <w:r>
        <w:t>Feed</w:t>
      </w:r>
      <w:proofErr w:type="spellEnd"/>
      <w:r>
        <w:t xml:space="preserve"> </w:t>
      </w:r>
      <w:proofErr w:type="spellStart"/>
      <w:r>
        <w:t>Through</w:t>
      </w:r>
      <w:proofErr w:type="spellEnd"/>
      <w:r>
        <w:t>: Ten tryb umożliwia mikrofonowi bezpośrednie sterowanie głośnikiem.</w:t>
      </w:r>
    </w:p>
    <w:p w:rsidR="00B81F7A" w:rsidRDefault="00B81F7A" w:rsidP="00EA284A">
      <w:pPr>
        <w:pStyle w:val="Akapitzlist"/>
        <w:numPr>
          <w:ilvl w:val="0"/>
          <w:numId w:val="9"/>
        </w:numPr>
      </w:pPr>
      <w:proofErr w:type="spellStart"/>
      <w:r>
        <w:t>P-E</w:t>
      </w:r>
      <w:proofErr w:type="spellEnd"/>
      <w:r>
        <w:t xml:space="preserve"> – Odtwarzaj nagrania bez końca.</w:t>
      </w:r>
    </w:p>
    <w:p w:rsidR="00B81F7A" w:rsidRDefault="00B81F7A" w:rsidP="0044280B">
      <w:pPr>
        <w:pStyle w:val="Nagwek2"/>
      </w:pPr>
      <w:r>
        <w:t>Przewodnik obsługi nagrywania</w:t>
      </w:r>
    </w:p>
    <w:p w:rsidR="0044280B" w:rsidRDefault="0044280B" w:rsidP="0044280B">
      <w:pPr>
        <w:pStyle w:val="Akapitzlist"/>
        <w:numPr>
          <w:ilvl w:val="0"/>
          <w:numId w:val="7"/>
        </w:numPr>
      </w:pPr>
      <w:r>
        <w:t>Naciśnij przycisk REC, zaświeci się RECLED i trzymaj wciśnięty do końca nagrywania.</w:t>
      </w:r>
    </w:p>
    <w:p w:rsidR="0044280B" w:rsidRDefault="0044280B" w:rsidP="0044280B">
      <w:pPr>
        <w:pStyle w:val="Akapitzlist"/>
        <w:numPr>
          <w:ilvl w:val="0"/>
          <w:numId w:val="7"/>
        </w:numPr>
      </w:pPr>
      <w:r>
        <w:t>Zwolnij przycisk REC.</w:t>
      </w:r>
    </w:p>
    <w:p w:rsidR="0044280B" w:rsidRDefault="0044280B" w:rsidP="0044280B">
      <w:pPr>
        <w:pStyle w:val="Akapitzlist"/>
        <w:numPr>
          <w:ilvl w:val="0"/>
          <w:numId w:val="7"/>
        </w:numPr>
      </w:pPr>
      <w:r>
        <w:t xml:space="preserve">Wybierz tryb odtwarzania: PLAYE, wystarczy nacisnąć jeden raz, a odtworzy wszystkie nagrania lub wyłączy się; PLAYL, musisz zawsze naciskać ten przycisk, aż chcesz zatrzymać odtwarzanie lub zakończyć nagrywanie; Gdy zworka </w:t>
      </w:r>
      <w:proofErr w:type="spellStart"/>
      <w:r>
        <w:t>P-E</w:t>
      </w:r>
      <w:proofErr w:type="spellEnd"/>
      <w:r>
        <w:t xml:space="preserve"> jest zwarta, nagranie będzie odtwarzane raz, aż do wyłączenia zworki lub wyłączenia zasilania.</w:t>
      </w:r>
    </w:p>
    <w:p w:rsidR="00B81F7A" w:rsidRDefault="0044280B" w:rsidP="0044280B">
      <w:pPr>
        <w:pStyle w:val="Akapitzlist"/>
        <w:numPr>
          <w:ilvl w:val="0"/>
          <w:numId w:val="7"/>
        </w:numPr>
        <w:spacing w:after="0"/>
        <w:ind w:left="714" w:hanging="357"/>
      </w:pPr>
      <w:r>
        <w:t>Tryb FT, gdy zworka FT jest zw</w:t>
      </w:r>
      <w:r w:rsidR="006E4D4C">
        <w:t xml:space="preserve">arta </w:t>
      </w:r>
      <w:r>
        <w:t xml:space="preserve">oznacza, że </w:t>
      </w:r>
      <w:r w:rsidR="006E4D4C">
        <w:t>dźwięk z mikrofonu zostanie</w:t>
      </w:r>
      <w:r>
        <w:t xml:space="preserve"> </w:t>
      </w:r>
      <w:proofErr w:type="spellStart"/>
      <w:r>
        <w:t>przekier</w:t>
      </w:r>
      <w:r w:rsidR="006E4D4C">
        <w:t>owany</w:t>
      </w:r>
      <w:proofErr w:type="spellEnd"/>
      <w:r w:rsidR="006E4D4C">
        <w:t xml:space="preserve"> do</w:t>
      </w:r>
      <w:r>
        <w:t xml:space="preserve"> głośnika.</w:t>
      </w:r>
    </w:p>
    <w:p w:rsidR="00B81F7A" w:rsidRDefault="0044280B" w:rsidP="0044280B">
      <w:pPr>
        <w:pStyle w:val="Nagwek1"/>
        <w:spacing w:before="120"/>
      </w:pPr>
      <w:r w:rsidRPr="0044280B">
        <w:t xml:space="preserve">4 </w:t>
      </w:r>
      <w:r>
        <w:t>Układ wzmo</w:t>
      </w:r>
      <w:r w:rsidRPr="0044280B">
        <w:t>cni</w:t>
      </w:r>
      <w:r>
        <w:t>enia</w:t>
      </w:r>
      <w:r w:rsidRPr="0044280B">
        <w:t xml:space="preserve"> mocy</w:t>
      </w:r>
    </w:p>
    <w:p w:rsidR="0044280B" w:rsidRDefault="0044280B" w:rsidP="00B81F7A">
      <w:r w:rsidRPr="0044280B">
        <w:t>Jeśli chcesz zewnętrzny obwód wzmacniacza mocy do głośników, możesz użyć wzmacniacza LM386, D2283, D2322, TA7368, MC34119 itp. Uwaga, SP+ lub SP‐ jest, którego nie chcesz używać, musi być woln</w:t>
      </w:r>
      <w:r w:rsidR="00A8076A">
        <w:t>e, nie podłączaj do GND. Użyj</w:t>
      </w:r>
      <w:r w:rsidRPr="0044280B">
        <w:t xml:space="preserve"> obwód wzmacniacza mocy LM386, jak poniżej:</w:t>
      </w:r>
    </w:p>
    <w:p w:rsidR="0044280B" w:rsidRDefault="0044280B" w:rsidP="00B81F7A">
      <w:r>
        <w:rPr>
          <w:noProof/>
        </w:rPr>
        <w:drawing>
          <wp:inline distT="0" distB="0" distL="0" distR="0">
            <wp:extent cx="2777021" cy="2064774"/>
            <wp:effectExtent l="19050" t="0" r="4279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6796" cy="20646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1F7A" w:rsidRDefault="00F46314" w:rsidP="00B81F7A">
      <w:r>
        <w:rPr>
          <w:noProof/>
        </w:rPr>
        <w:lastRenderedPageBreak/>
        <w:drawing>
          <wp:inline distT="0" distB="0" distL="0" distR="0">
            <wp:extent cx="4316976" cy="2352076"/>
            <wp:effectExtent l="19050" t="0" r="7374" b="0"/>
            <wp:docPr id="5" name="Obraz 1" descr="Interfacing ISD1820 Voice Recorder Module with Arduino Circuit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nterfacing ISD1820 Voice Recorder Module with Arduino Circuit Diagram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7774" cy="23525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81F7A" w:rsidSect="00B81F7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DB08D6"/>
    <w:multiLevelType w:val="hybridMultilevel"/>
    <w:tmpl w:val="63E832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830BFA"/>
    <w:multiLevelType w:val="hybridMultilevel"/>
    <w:tmpl w:val="75AE15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5C7228"/>
    <w:multiLevelType w:val="hybridMultilevel"/>
    <w:tmpl w:val="78F6E1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264675"/>
    <w:multiLevelType w:val="hybridMultilevel"/>
    <w:tmpl w:val="75D27A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6A5F1C"/>
    <w:multiLevelType w:val="hybridMultilevel"/>
    <w:tmpl w:val="4DBA44FC"/>
    <w:lvl w:ilvl="0" w:tplc="C93A6E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CA067F"/>
    <w:multiLevelType w:val="hybridMultilevel"/>
    <w:tmpl w:val="ED7C35EE"/>
    <w:lvl w:ilvl="0" w:tplc="C93A6E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E611255"/>
    <w:multiLevelType w:val="hybridMultilevel"/>
    <w:tmpl w:val="756E9090"/>
    <w:lvl w:ilvl="0" w:tplc="C7B02A0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AEF1CB1"/>
    <w:multiLevelType w:val="hybridMultilevel"/>
    <w:tmpl w:val="E2463C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9D78FC"/>
    <w:multiLevelType w:val="hybridMultilevel"/>
    <w:tmpl w:val="5726D1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8"/>
  </w:num>
  <w:num w:numId="5">
    <w:abstractNumId w:val="0"/>
  </w:num>
  <w:num w:numId="6">
    <w:abstractNumId w:val="2"/>
  </w:num>
  <w:num w:numId="7">
    <w:abstractNumId w:val="1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6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81F7A"/>
    <w:rsid w:val="0044280B"/>
    <w:rsid w:val="00656CD4"/>
    <w:rsid w:val="006E4D4C"/>
    <w:rsid w:val="007A514E"/>
    <w:rsid w:val="00815082"/>
    <w:rsid w:val="00A03B82"/>
    <w:rsid w:val="00A8076A"/>
    <w:rsid w:val="00B40AE6"/>
    <w:rsid w:val="00B81F7A"/>
    <w:rsid w:val="00C97325"/>
    <w:rsid w:val="00EA284A"/>
    <w:rsid w:val="00F463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514E"/>
  </w:style>
  <w:style w:type="paragraph" w:styleId="Nagwek1">
    <w:name w:val="heading 1"/>
    <w:basedOn w:val="Normalny"/>
    <w:next w:val="Normalny"/>
    <w:link w:val="Nagwek1Znak"/>
    <w:uiPriority w:val="9"/>
    <w:qFormat/>
    <w:rsid w:val="00B81F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428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81F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kapitzlist">
    <w:name w:val="List Paragraph"/>
    <w:basedOn w:val="Normalny"/>
    <w:uiPriority w:val="34"/>
    <w:qFormat/>
    <w:rsid w:val="00B81F7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81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1F7A"/>
    <w:rPr>
      <w:rFonts w:ascii="Tahoma" w:hAnsi="Tahoma" w:cs="Tahoma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44280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442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4280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44280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4428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3</Pages>
  <Words>382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FT</Company>
  <LinksUpToDate>false</LinksUpToDate>
  <CharactersWithSpaces>2673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Janusz</dc:creator>
  <cp:keywords/>
  <dc:description/>
  <cp:lastModifiedBy>Janusz</cp:lastModifiedBy>
  <cp:revision>6</cp:revision>
  <dcterms:created xsi:type="dcterms:W3CDTF">2021-12-07T11:00:00Z</dcterms:created>
  <dcterms:modified xsi:type="dcterms:W3CDTF">2022-01-05T13:50:00Z</dcterms:modified>
</cp:coreProperties>
</file>